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0F" w:rsidRPr="007832B7" w:rsidRDefault="003504EA" w:rsidP="007832B7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参与</w:t>
      </w:r>
      <w:r>
        <w:rPr>
          <w:rFonts w:hint="eastAsia"/>
          <w:b/>
          <w:sz w:val="24"/>
        </w:rPr>
        <w:t>2017</w:t>
      </w:r>
      <w:r>
        <w:rPr>
          <w:rFonts w:hint="eastAsia"/>
          <w:b/>
          <w:sz w:val="24"/>
        </w:rPr>
        <w:t>年年度考核科研机构、创新团队、重点学科</w:t>
      </w:r>
      <w:r w:rsidR="007832B7" w:rsidRPr="007832B7">
        <w:rPr>
          <w:rFonts w:hint="eastAsia"/>
          <w:b/>
          <w:sz w:val="24"/>
        </w:rPr>
        <w:t>一览表</w:t>
      </w:r>
    </w:p>
    <w:tbl>
      <w:tblPr>
        <w:tblW w:w="9464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655"/>
        <w:gridCol w:w="6094"/>
        <w:gridCol w:w="977"/>
      </w:tblGrid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55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6094" w:type="dxa"/>
            <w:shd w:val="clear" w:color="auto" w:fill="auto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负责人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55" w:type="dxa"/>
            <w:vMerge w:val="restart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省级厅级</w:t>
            </w:r>
            <w:r w:rsidRPr="00C1051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科研机构</w:t>
            </w: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37FC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高压智能电器河南省工程技术研究中心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代克杰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37FC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物联网与智慧医疗河南省工程实验室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王巍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37FC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伏牛山文化圈研究中心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陈建裕</w:t>
            </w:r>
            <w:proofErr w:type="gramEnd"/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37FC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低山丘陵区生态修复院士工作站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E2576E" w:rsidRDefault="00E2576E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赵干卿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E2576E" w:rsidP="00E2576E">
            <w:pPr>
              <w:autoSpaceDE w:val="0"/>
              <w:autoSpaceDN w:val="0"/>
              <w:adjustRightInd w:val="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2576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河南省非物质文化遗产研究基地</w:t>
            </w:r>
            <w:r w:rsidRPr="00E2576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——</w:t>
            </w:r>
            <w:r w:rsidRPr="00E2576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平顶山学院陶瓷研究所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E2576E" w:rsidP="00F058C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梅国建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37FC0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平顶山市医学虚拟仿真重点实验室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吕海莲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37FC0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平顶山市抗炎免疫天然药物重点实验室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范卫卫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平顶山市先进尼龙复合材料工程技术研究中心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赵干卿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平顶山市陶瓷工程技术研究中心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吴建彪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平顶山市口腔健康工程技术研究中心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付林辉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1051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655" w:type="dxa"/>
            <w:vMerge w:val="restart"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校级</w:t>
            </w:r>
            <w:r w:rsidRPr="00C1051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科研机构</w:t>
            </w: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煤盐化工新型功能材料重点实验室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李青彬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纳米光电材料与绝缘材料重点实验室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  勇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马街书会研究所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郝二旭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中国现当代文学与文化研究所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赵焕亭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中原地域文化与文献研究中心（下设三苏文化研究所、墨子文化研究所及《歧路灯》与李绿园研究所）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孙振杰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陶瓷研究所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梅国建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医学虚拟仿真研究所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吕海莲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中原礼乐文化研究所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程志奎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廉洁文化</w:t>
            </w:r>
            <w:proofErr w:type="gramEnd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与现代治理研究所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孙桂华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655" w:type="dxa"/>
            <w:vMerge w:val="restart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校级</w:t>
            </w:r>
            <w:r w:rsidRPr="00C1051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创新团队</w:t>
            </w: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高压电气装备失效防护与安全服役创新团队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李光喜</w:t>
            </w:r>
            <w:proofErr w:type="gramEnd"/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纳米光电材料与绝缘材料及其应用创新团队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宋月丽</w:t>
            </w:r>
            <w:proofErr w:type="gramEnd"/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低山丘陵区植物逆境适应与调控创新团队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李静婷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段</w:t>
            </w:r>
            <w:proofErr w:type="gramStart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店窑古陶瓷</w:t>
            </w:r>
            <w:proofErr w:type="gramEnd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研究创新团队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刘光甫</w:t>
            </w:r>
          </w:p>
        </w:tc>
      </w:tr>
      <w:tr w:rsidR="007832B7" w:rsidRPr="00C1051B" w:rsidTr="00F058C5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C1051B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655" w:type="dxa"/>
            <w:vMerge/>
            <w:vAlign w:val="center"/>
          </w:tcPr>
          <w:p w:rsidR="007832B7" w:rsidRPr="00C1051B" w:rsidRDefault="007832B7" w:rsidP="00F058C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功能半导体材料开发与应用创新团队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F058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曹可生</w:t>
            </w:r>
          </w:p>
        </w:tc>
      </w:tr>
    </w:tbl>
    <w:p w:rsidR="007832B7" w:rsidRDefault="007832B7"/>
    <w:tbl>
      <w:tblPr>
        <w:tblW w:w="9464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655"/>
        <w:gridCol w:w="6094"/>
        <w:gridCol w:w="977"/>
      </w:tblGrid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655" w:type="dxa"/>
            <w:vMerge w:val="restart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重点学科</w:t>
            </w: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高电压与绝缘技术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代克杰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环境科学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李松田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655" w:type="dxa"/>
            <w:vMerge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000000" w:fill="FFFFFF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传播学</w:t>
            </w:r>
          </w:p>
        </w:tc>
        <w:tc>
          <w:tcPr>
            <w:tcW w:w="977" w:type="dxa"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秦方奇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655" w:type="dxa"/>
            <w:vMerge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000000" w:fill="FFFFFF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中国古典文献学</w:t>
            </w:r>
          </w:p>
        </w:tc>
        <w:tc>
          <w:tcPr>
            <w:tcW w:w="977" w:type="dxa"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何梅琴</w:t>
            </w:r>
            <w:proofErr w:type="gramEnd"/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信号与信息处理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王巍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材料学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李青彬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中国现当代文学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赵焕亭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设计学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梅国建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音乐与舞蹈学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刘伟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人文地理学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梁亚红</w:t>
            </w:r>
            <w:proofErr w:type="gramEnd"/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655" w:type="dxa"/>
            <w:vMerge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000000" w:fill="FFFFFF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计算机应用技术</w:t>
            </w:r>
          </w:p>
        </w:tc>
        <w:tc>
          <w:tcPr>
            <w:tcW w:w="977" w:type="dxa"/>
            <w:shd w:val="clear" w:color="000000" w:fill="FFFFFF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吕海莲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发展教育心理学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闫江涛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应用数学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李庆福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企业管理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李玉良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英语语言文学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林萍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武术与民族传统体育学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王继强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马公伟</w:t>
            </w:r>
            <w:proofErr w:type="gramEnd"/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民</w:t>
            </w:r>
            <w:proofErr w:type="gramStart"/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商法学</w:t>
            </w:r>
            <w:proofErr w:type="gramEnd"/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徐双喜</w:t>
            </w:r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病原生物学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张科</w:t>
            </w:r>
            <w:proofErr w:type="gramEnd"/>
          </w:p>
        </w:tc>
      </w:tr>
      <w:tr w:rsidR="007832B7" w:rsidRPr="0082770F" w:rsidTr="0082770F">
        <w:trPr>
          <w:trHeight w:val="510"/>
          <w:jc w:val="center"/>
        </w:trPr>
        <w:tc>
          <w:tcPr>
            <w:tcW w:w="738" w:type="dxa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655" w:type="dxa"/>
            <w:vMerge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7832B7" w:rsidRPr="0082770F" w:rsidRDefault="007832B7" w:rsidP="0082770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770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老年护理学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7832B7" w:rsidRPr="0082770F" w:rsidRDefault="007832B7" w:rsidP="0082770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王福安</w:t>
            </w:r>
          </w:p>
        </w:tc>
      </w:tr>
    </w:tbl>
    <w:p w:rsidR="00A355E4" w:rsidRDefault="00A355E4">
      <w:pPr>
        <w:rPr>
          <w:rFonts w:asciiTheme="minorEastAsia" w:hAnsiTheme="minorEastAsia" w:hint="eastAsia"/>
        </w:rPr>
      </w:pPr>
    </w:p>
    <w:p w:rsidR="00CF64B6" w:rsidRPr="00CF64B6" w:rsidRDefault="00CF64B6">
      <w:pPr>
        <w:rPr>
          <w:rFonts w:asciiTheme="minorEastAsia" w:hAnsiTheme="minorEastAsia"/>
          <w:b/>
        </w:rPr>
      </w:pPr>
      <w:r w:rsidRPr="00CF64B6">
        <w:rPr>
          <w:rFonts w:asciiTheme="minorEastAsia" w:hAnsiTheme="minorEastAsia" w:hint="eastAsia"/>
          <w:b/>
        </w:rPr>
        <w:t>备注：校级机构、创新团队与省厅级机构、团队为同一机构者按照下达任务书准备</w:t>
      </w:r>
      <w:bookmarkStart w:id="0" w:name="_GoBack"/>
      <w:bookmarkEnd w:id="0"/>
      <w:r w:rsidRPr="00CF64B6">
        <w:rPr>
          <w:rFonts w:asciiTheme="minorEastAsia" w:hAnsiTheme="minorEastAsia" w:hint="eastAsia"/>
          <w:b/>
        </w:rPr>
        <w:t>考核材料。</w:t>
      </w:r>
    </w:p>
    <w:sectPr w:rsidR="00CF64B6" w:rsidRPr="00CF64B6" w:rsidSect="0082770F">
      <w:pgSz w:w="11906" w:h="16838"/>
      <w:pgMar w:top="1440" w:right="127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E4"/>
    <w:rsid w:val="000311DD"/>
    <w:rsid w:val="003504EA"/>
    <w:rsid w:val="004A10A6"/>
    <w:rsid w:val="005B4439"/>
    <w:rsid w:val="007832B7"/>
    <w:rsid w:val="0082770F"/>
    <w:rsid w:val="008468E4"/>
    <w:rsid w:val="00A355E4"/>
    <w:rsid w:val="00C1051B"/>
    <w:rsid w:val="00CE6452"/>
    <w:rsid w:val="00CF64B6"/>
    <w:rsid w:val="00E2576E"/>
    <w:rsid w:val="00F3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4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44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4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44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7</cp:revision>
  <cp:lastPrinted>2017-12-22T09:07:00Z</cp:lastPrinted>
  <dcterms:created xsi:type="dcterms:W3CDTF">2017-12-22T08:28:00Z</dcterms:created>
  <dcterms:modified xsi:type="dcterms:W3CDTF">2017-12-25T07:12:00Z</dcterms:modified>
</cp:coreProperties>
</file>